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415C" w14:textId="69F2A60D" w:rsidR="00146630" w:rsidRPr="00546D3A" w:rsidRDefault="00546D3A" w:rsidP="00546D3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entury" w:hAnsi="Century"/>
          <w:b/>
          <w:bCs/>
          <w:sz w:val="32"/>
          <w:szCs w:val="32"/>
        </w:rPr>
      </w:pPr>
      <w:r w:rsidRPr="00546D3A">
        <w:rPr>
          <w:rFonts w:ascii="Century" w:hAnsi="Century"/>
          <w:b/>
          <w:bCs/>
          <w:sz w:val="32"/>
          <w:szCs w:val="32"/>
        </w:rPr>
        <w:t>SCENARIUSZ ZAJĘĆ ADAPTACYJNYCH</w:t>
      </w:r>
    </w:p>
    <w:p w14:paraId="300E15CD" w14:textId="1A9CDD56" w:rsidR="00146630" w:rsidRDefault="00146630" w:rsidP="00546D3A">
      <w:pPr>
        <w:pStyle w:val="Akapitzlist"/>
        <w:numPr>
          <w:ilvl w:val="0"/>
          <w:numId w:val="7"/>
        </w:numPr>
        <w:pBdr>
          <w:top w:val="single" w:sz="4" w:space="1" w:color="auto"/>
          <w:left w:val="single" w:sz="4" w:space="4" w:color="auto"/>
          <w:bottom w:val="single" w:sz="4" w:space="1" w:color="auto"/>
          <w:right w:val="single" w:sz="4" w:space="4" w:color="auto"/>
        </w:pBdr>
        <w:rPr>
          <w:rFonts w:ascii="Century" w:hAnsi="Century"/>
          <w:sz w:val="24"/>
          <w:szCs w:val="24"/>
        </w:rPr>
      </w:pPr>
      <w:r w:rsidRPr="00146630">
        <w:rPr>
          <w:rFonts w:ascii="Century" w:hAnsi="Century"/>
          <w:sz w:val="24"/>
          <w:szCs w:val="24"/>
        </w:rPr>
        <w:t>Uczestnicy</w:t>
      </w:r>
      <w:r w:rsidRPr="00146630">
        <w:rPr>
          <w:rFonts w:ascii="Century" w:hAnsi="Century"/>
          <w:sz w:val="24"/>
          <w:szCs w:val="24"/>
        </w:rPr>
        <w:tab/>
        <w:t>Uczniowie klas IV</w:t>
      </w:r>
      <w:r w:rsidR="00F64057">
        <w:rPr>
          <w:rFonts w:ascii="Century" w:hAnsi="Century"/>
          <w:sz w:val="24"/>
          <w:szCs w:val="24"/>
        </w:rPr>
        <w:t>-V</w:t>
      </w:r>
    </w:p>
    <w:p w14:paraId="60656CF9" w14:textId="77777777" w:rsidR="00146630" w:rsidRPr="00146630" w:rsidRDefault="00146630" w:rsidP="00546D3A">
      <w:pPr>
        <w:pStyle w:val="Akapitzlist"/>
        <w:numPr>
          <w:ilvl w:val="0"/>
          <w:numId w:val="7"/>
        </w:numPr>
        <w:pBdr>
          <w:top w:val="single" w:sz="4" w:space="1" w:color="auto"/>
          <w:left w:val="single" w:sz="4" w:space="4" w:color="auto"/>
          <w:bottom w:val="single" w:sz="4" w:space="1" w:color="auto"/>
          <w:right w:val="single" w:sz="4" w:space="4" w:color="auto"/>
        </w:pBdr>
        <w:rPr>
          <w:rFonts w:ascii="Century" w:hAnsi="Century"/>
          <w:sz w:val="24"/>
          <w:szCs w:val="24"/>
        </w:rPr>
      </w:pPr>
      <w:r w:rsidRPr="00146630">
        <w:rPr>
          <w:rFonts w:ascii="Century" w:hAnsi="Century"/>
          <w:sz w:val="24"/>
          <w:szCs w:val="24"/>
        </w:rPr>
        <w:t>Czas trwania</w:t>
      </w:r>
      <w:r w:rsidRPr="00146630">
        <w:rPr>
          <w:rFonts w:ascii="Century" w:hAnsi="Century"/>
          <w:sz w:val="24"/>
          <w:szCs w:val="24"/>
        </w:rPr>
        <w:tab/>
        <w:t>45 minut</w:t>
      </w:r>
    </w:p>
    <w:p w14:paraId="276732A4" w14:textId="2E128338" w:rsidR="00146630" w:rsidRPr="00146630" w:rsidRDefault="00146630" w:rsidP="00546D3A">
      <w:pPr>
        <w:pStyle w:val="Akapitzlist"/>
        <w:numPr>
          <w:ilvl w:val="0"/>
          <w:numId w:val="7"/>
        </w:numPr>
        <w:pBdr>
          <w:top w:val="single" w:sz="4" w:space="1" w:color="auto"/>
          <w:left w:val="single" w:sz="4" w:space="4" w:color="auto"/>
          <w:bottom w:val="single" w:sz="4" w:space="1" w:color="auto"/>
          <w:right w:val="single" w:sz="4" w:space="4" w:color="auto"/>
        </w:pBdr>
        <w:rPr>
          <w:rFonts w:ascii="Century" w:hAnsi="Century"/>
          <w:i/>
          <w:iCs/>
          <w:sz w:val="24"/>
          <w:szCs w:val="24"/>
        </w:rPr>
      </w:pPr>
      <w:r w:rsidRPr="00146630">
        <w:rPr>
          <w:rFonts w:ascii="Century" w:hAnsi="Century"/>
          <w:sz w:val="24"/>
          <w:szCs w:val="24"/>
        </w:rPr>
        <w:t>Cele ogólne</w:t>
      </w:r>
      <w:r w:rsidRPr="00146630">
        <w:rPr>
          <w:rFonts w:ascii="Century" w:hAnsi="Century"/>
          <w:sz w:val="24"/>
          <w:szCs w:val="24"/>
        </w:rPr>
        <w:tab/>
      </w:r>
      <w:r>
        <w:rPr>
          <w:rFonts w:ascii="Century" w:hAnsi="Century"/>
          <w:sz w:val="24"/>
          <w:szCs w:val="24"/>
        </w:rPr>
        <w:t>:</w:t>
      </w:r>
      <w:r w:rsidRPr="00146630">
        <w:rPr>
          <w:rFonts w:ascii="Century" w:hAnsi="Century"/>
          <w:i/>
          <w:iCs/>
          <w:sz w:val="24"/>
          <w:szCs w:val="24"/>
        </w:rPr>
        <w:t xml:space="preserve">Wsparcie adaptacji uczniów do nowych warunków szkolnych </w:t>
      </w:r>
    </w:p>
    <w:p w14:paraId="6AA3B1EF" w14:textId="77777777" w:rsidR="00146630" w:rsidRPr="00146630" w:rsidRDefault="00146630" w:rsidP="00546D3A">
      <w:pPr>
        <w:pStyle w:val="Akapitzlist"/>
        <w:numPr>
          <w:ilvl w:val="0"/>
          <w:numId w:val="7"/>
        </w:numPr>
        <w:pBdr>
          <w:top w:val="single" w:sz="4" w:space="1" w:color="auto"/>
          <w:left w:val="single" w:sz="4" w:space="4" w:color="auto"/>
          <w:bottom w:val="single" w:sz="4" w:space="1" w:color="auto"/>
          <w:right w:val="single" w:sz="4" w:space="4" w:color="auto"/>
        </w:pBdr>
        <w:rPr>
          <w:rFonts w:ascii="Century" w:hAnsi="Century"/>
          <w:sz w:val="24"/>
          <w:szCs w:val="24"/>
        </w:rPr>
      </w:pPr>
      <w:r w:rsidRPr="00146630">
        <w:rPr>
          <w:rFonts w:ascii="Century" w:hAnsi="Century"/>
          <w:sz w:val="24"/>
          <w:szCs w:val="24"/>
        </w:rPr>
        <w:t>Cele szczegółowe</w:t>
      </w:r>
      <w:r w:rsidRPr="00146630">
        <w:rPr>
          <w:rFonts w:ascii="Century" w:hAnsi="Century"/>
          <w:sz w:val="24"/>
          <w:szCs w:val="24"/>
        </w:rPr>
        <w:tab/>
      </w:r>
    </w:p>
    <w:p w14:paraId="3D0E76E6" w14:textId="45D51EC6" w:rsidR="00146630" w:rsidRPr="00146630" w:rsidRDefault="00146630" w:rsidP="00546D3A">
      <w:pPr>
        <w:pStyle w:val="Akapitzlist"/>
        <w:numPr>
          <w:ilvl w:val="0"/>
          <w:numId w:val="8"/>
        </w:numPr>
        <w:pBdr>
          <w:top w:val="single" w:sz="4" w:space="1" w:color="auto"/>
          <w:left w:val="single" w:sz="4" w:space="4" w:color="auto"/>
          <w:bottom w:val="single" w:sz="4" w:space="1" w:color="auto"/>
          <w:right w:val="single" w:sz="4" w:space="4" w:color="auto"/>
        </w:pBdr>
        <w:rPr>
          <w:rFonts w:ascii="Century" w:hAnsi="Century"/>
          <w:i/>
          <w:iCs/>
          <w:sz w:val="24"/>
          <w:szCs w:val="24"/>
        </w:rPr>
      </w:pPr>
      <w:r w:rsidRPr="00146630">
        <w:rPr>
          <w:rFonts w:ascii="Century" w:hAnsi="Century"/>
          <w:i/>
          <w:iCs/>
          <w:sz w:val="24"/>
          <w:szCs w:val="24"/>
        </w:rPr>
        <w:t>psychoedukacja w zakresie reakcji emocjonalnych typowych dla okresu adaptacji</w:t>
      </w:r>
    </w:p>
    <w:p w14:paraId="6EF42DAB" w14:textId="39CDBCD6" w:rsidR="00146630" w:rsidRPr="00146630" w:rsidRDefault="00146630" w:rsidP="00546D3A">
      <w:pPr>
        <w:pStyle w:val="Akapitzlist"/>
        <w:numPr>
          <w:ilvl w:val="0"/>
          <w:numId w:val="8"/>
        </w:numPr>
        <w:pBdr>
          <w:top w:val="single" w:sz="4" w:space="1" w:color="auto"/>
          <w:left w:val="single" w:sz="4" w:space="4" w:color="auto"/>
          <w:bottom w:val="single" w:sz="4" w:space="1" w:color="auto"/>
          <w:right w:val="single" w:sz="4" w:space="4" w:color="auto"/>
        </w:pBdr>
        <w:rPr>
          <w:rFonts w:ascii="Century" w:hAnsi="Century"/>
          <w:i/>
          <w:iCs/>
          <w:sz w:val="24"/>
          <w:szCs w:val="24"/>
        </w:rPr>
      </w:pPr>
      <w:r w:rsidRPr="00146630">
        <w:rPr>
          <w:rFonts w:ascii="Century" w:hAnsi="Century"/>
          <w:i/>
          <w:iCs/>
          <w:sz w:val="24"/>
          <w:szCs w:val="24"/>
        </w:rPr>
        <w:t>budowanie spójności zespołu klasowego</w:t>
      </w:r>
    </w:p>
    <w:p w14:paraId="514E2472" w14:textId="77777777" w:rsidR="00146630" w:rsidRPr="00146630" w:rsidRDefault="00146630" w:rsidP="00546D3A">
      <w:pPr>
        <w:pStyle w:val="Akapitzlist"/>
        <w:numPr>
          <w:ilvl w:val="0"/>
          <w:numId w:val="8"/>
        </w:numPr>
        <w:pBdr>
          <w:top w:val="single" w:sz="4" w:space="1" w:color="auto"/>
          <w:left w:val="single" w:sz="4" w:space="4" w:color="auto"/>
          <w:bottom w:val="single" w:sz="4" w:space="1" w:color="auto"/>
          <w:right w:val="single" w:sz="4" w:space="4" w:color="auto"/>
        </w:pBdr>
        <w:rPr>
          <w:rFonts w:ascii="Century" w:hAnsi="Century"/>
          <w:i/>
          <w:iCs/>
          <w:sz w:val="24"/>
          <w:szCs w:val="24"/>
        </w:rPr>
      </w:pPr>
      <w:r w:rsidRPr="00146630">
        <w:rPr>
          <w:rFonts w:ascii="Century" w:hAnsi="Century"/>
          <w:i/>
          <w:iCs/>
          <w:sz w:val="24"/>
          <w:szCs w:val="24"/>
        </w:rPr>
        <w:t>stymulacja rozwoju kompetencji interpersonalnych, nazywania, wyrażania i rozumienia emocji</w:t>
      </w:r>
    </w:p>
    <w:p w14:paraId="25ACC262" w14:textId="77777777" w:rsidR="00146630" w:rsidRPr="00146630" w:rsidRDefault="00146630" w:rsidP="00146630">
      <w:pPr>
        <w:rPr>
          <w:rFonts w:ascii="Century" w:hAnsi="Century"/>
          <w:sz w:val="24"/>
          <w:szCs w:val="24"/>
        </w:rPr>
      </w:pPr>
    </w:p>
    <w:p w14:paraId="67BDFEC4" w14:textId="6FA9F7AD" w:rsidR="00146630" w:rsidRPr="00146630" w:rsidRDefault="00146630" w:rsidP="00146630">
      <w:pPr>
        <w:rPr>
          <w:rFonts w:ascii="Century" w:hAnsi="Century"/>
          <w:b/>
          <w:bCs/>
          <w:sz w:val="24"/>
          <w:szCs w:val="24"/>
        </w:rPr>
      </w:pPr>
      <w:r w:rsidRPr="00146630">
        <w:rPr>
          <w:rFonts w:ascii="Century" w:hAnsi="Century"/>
          <w:b/>
          <w:bCs/>
          <w:sz w:val="24"/>
          <w:szCs w:val="24"/>
        </w:rPr>
        <w:t>Zadanie 1. Czuję się dziś jak…</w:t>
      </w:r>
    </w:p>
    <w:p w14:paraId="7EE389E8" w14:textId="77777777" w:rsidR="00146630" w:rsidRPr="00146630" w:rsidRDefault="00146630" w:rsidP="00146630">
      <w:pPr>
        <w:rPr>
          <w:rFonts w:ascii="Century" w:hAnsi="Century"/>
          <w:sz w:val="24"/>
          <w:szCs w:val="24"/>
        </w:rPr>
      </w:pPr>
      <w:r w:rsidRPr="00146630">
        <w:rPr>
          <w:rFonts w:ascii="Century" w:hAnsi="Century"/>
          <w:sz w:val="24"/>
          <w:szCs w:val="24"/>
        </w:rPr>
        <w:t>Na początek nauczyciel prosi każdego uczestnika, by na jednej kartce dokończył samodzielnie zdanie „czuję się dziś jak…”. Dzieci mogą narysować zwierzę, przedmiot z którym się aktualnie identyfikują. Można podać kilka przykładów dla ułatwienia, np. czuję się dziś jak odważny lew albo czuję się dziś jak kipiące mleko, bardzo się denerwuję. Ważne jest, by pokazać dzieciom związek ich nastroju z miejscem, rzeczą, czy zwierzęciem jakie wybiorą. Nauczyciel zachęca, by uczniowie spróbowali przedstawić swoją wypowiedź graficznie. Po zakończeniu pracy prosi, by każdy pokazał swoją kartkę grupie i krótko opowiedział, co na niej jest.</w:t>
      </w:r>
    </w:p>
    <w:p w14:paraId="634A169F" w14:textId="77777777" w:rsidR="00146630" w:rsidRDefault="00146630" w:rsidP="00146630">
      <w:pPr>
        <w:rPr>
          <w:rFonts w:ascii="Century" w:hAnsi="Century"/>
          <w:sz w:val="24"/>
          <w:szCs w:val="24"/>
        </w:rPr>
      </w:pPr>
    </w:p>
    <w:p w14:paraId="2A6BBBCE" w14:textId="23461C83" w:rsidR="00146630" w:rsidRPr="00146630" w:rsidRDefault="00146630" w:rsidP="00146630">
      <w:pPr>
        <w:rPr>
          <w:rFonts w:ascii="Century" w:hAnsi="Century"/>
          <w:b/>
          <w:bCs/>
          <w:sz w:val="24"/>
          <w:szCs w:val="24"/>
        </w:rPr>
      </w:pPr>
      <w:r w:rsidRPr="00146630">
        <w:rPr>
          <w:rFonts w:ascii="Century" w:hAnsi="Century"/>
          <w:b/>
          <w:bCs/>
          <w:sz w:val="24"/>
          <w:szCs w:val="24"/>
        </w:rPr>
        <w:t xml:space="preserve">Zadanie 2. </w:t>
      </w:r>
      <w:r>
        <w:rPr>
          <w:rFonts w:ascii="Century" w:hAnsi="Century"/>
          <w:b/>
          <w:bCs/>
          <w:sz w:val="24"/>
          <w:szCs w:val="24"/>
        </w:rPr>
        <w:t xml:space="preserve"> Potrzebuję….</w:t>
      </w:r>
    </w:p>
    <w:p w14:paraId="516B2722" w14:textId="77777777" w:rsidR="00146630" w:rsidRPr="00146630" w:rsidRDefault="00146630" w:rsidP="00146630">
      <w:pPr>
        <w:rPr>
          <w:rFonts w:ascii="Century" w:hAnsi="Century"/>
          <w:sz w:val="24"/>
          <w:szCs w:val="24"/>
        </w:rPr>
      </w:pPr>
      <w:r w:rsidRPr="00146630">
        <w:rPr>
          <w:rFonts w:ascii="Century" w:hAnsi="Century"/>
          <w:sz w:val="24"/>
          <w:szCs w:val="24"/>
        </w:rPr>
        <w:t>Wprowadź uczennice i uczniów w kolejną część zajęć, która będzie polegała na zidentyfikowaniu i nazwaniu ich potrzeb i oczekiwań w związku z pracą na lekcji. Rozdaj każdej osobie kilka zielonych i kilka czerwonych karteczek post-it. Poproś, aby każda osoba uczestnicząca dokończyła dwa zdania:</w:t>
      </w:r>
    </w:p>
    <w:p w14:paraId="3FD3028D" w14:textId="77777777" w:rsidR="00146630" w:rsidRPr="00146630" w:rsidRDefault="00146630" w:rsidP="00146630">
      <w:pPr>
        <w:rPr>
          <w:rFonts w:ascii="Century" w:hAnsi="Century"/>
          <w:sz w:val="24"/>
          <w:szCs w:val="24"/>
        </w:rPr>
      </w:pPr>
      <w:r w:rsidRPr="00146630">
        <w:rPr>
          <w:rFonts w:ascii="Century" w:hAnsi="Century"/>
          <w:sz w:val="24"/>
          <w:szCs w:val="24"/>
        </w:rPr>
        <w:t xml:space="preserve"> </w:t>
      </w:r>
      <w:r w:rsidRPr="00146630">
        <w:rPr>
          <w:rFonts w:ascii="Cambria Math" w:hAnsi="Cambria Math" w:cs="Cambria Math"/>
          <w:sz w:val="24"/>
          <w:szCs w:val="24"/>
        </w:rPr>
        <w:t>▷</w:t>
      </w:r>
      <w:r w:rsidRPr="00146630">
        <w:rPr>
          <w:rFonts w:ascii="Century" w:hAnsi="Century"/>
          <w:sz w:val="24"/>
          <w:szCs w:val="24"/>
        </w:rPr>
        <w:t xml:space="preserve"> Chcia</w:t>
      </w:r>
      <w:r w:rsidRPr="00146630">
        <w:rPr>
          <w:rFonts w:ascii="Century" w:hAnsi="Century" w:cs="Calibri"/>
          <w:sz w:val="24"/>
          <w:szCs w:val="24"/>
        </w:rPr>
        <w:t>ł</w:t>
      </w:r>
      <w:r w:rsidRPr="00146630">
        <w:rPr>
          <w:rFonts w:ascii="Century" w:hAnsi="Century"/>
          <w:sz w:val="24"/>
          <w:szCs w:val="24"/>
        </w:rPr>
        <w:t>abym/chcia</w:t>
      </w:r>
      <w:r w:rsidRPr="00146630">
        <w:rPr>
          <w:rFonts w:ascii="Century" w:hAnsi="Century" w:cs="Calibri"/>
          <w:sz w:val="24"/>
          <w:szCs w:val="24"/>
        </w:rPr>
        <w:t>ł</w:t>
      </w:r>
      <w:r w:rsidRPr="00146630">
        <w:rPr>
          <w:rFonts w:ascii="Century" w:hAnsi="Century"/>
          <w:sz w:val="24"/>
          <w:szCs w:val="24"/>
        </w:rPr>
        <w:t xml:space="preserve">bym, </w:t>
      </w:r>
      <w:r w:rsidRPr="00146630">
        <w:rPr>
          <w:rFonts w:ascii="Century" w:hAnsi="Century" w:cs="Calibri"/>
          <w:sz w:val="24"/>
          <w:szCs w:val="24"/>
        </w:rPr>
        <w:t>ż</w:t>
      </w:r>
      <w:r w:rsidRPr="00146630">
        <w:rPr>
          <w:rFonts w:ascii="Century" w:hAnsi="Century"/>
          <w:sz w:val="24"/>
          <w:szCs w:val="24"/>
        </w:rPr>
        <w:t>eby</w:t>
      </w:r>
      <w:r w:rsidRPr="00146630">
        <w:rPr>
          <w:rFonts w:ascii="Century" w:hAnsi="Century" w:cs="Calibri"/>
          <w:sz w:val="24"/>
          <w:szCs w:val="24"/>
        </w:rPr>
        <w:t>…</w:t>
      </w:r>
      <w:r w:rsidRPr="00146630">
        <w:rPr>
          <w:rFonts w:ascii="Century" w:hAnsi="Century"/>
          <w:sz w:val="24"/>
          <w:szCs w:val="24"/>
        </w:rPr>
        <w:t xml:space="preserve"> </w:t>
      </w:r>
      <w:r w:rsidRPr="00146630">
        <w:rPr>
          <w:rFonts w:ascii="Century" w:hAnsi="Century" w:cs="Calibri"/>
          <w:sz w:val="24"/>
          <w:szCs w:val="24"/>
        </w:rPr>
        <w:t>–</w:t>
      </w:r>
      <w:r w:rsidRPr="00146630">
        <w:rPr>
          <w:rFonts w:ascii="Century" w:hAnsi="Century"/>
          <w:sz w:val="24"/>
          <w:szCs w:val="24"/>
        </w:rPr>
        <w:t xml:space="preserve"> zapisuj</w:t>
      </w:r>
      <w:r w:rsidRPr="00146630">
        <w:rPr>
          <w:rFonts w:ascii="Century" w:hAnsi="Century" w:cs="Calibri"/>
          <w:sz w:val="24"/>
          <w:szCs w:val="24"/>
        </w:rPr>
        <w:t>ą</w:t>
      </w:r>
      <w:r w:rsidRPr="00146630">
        <w:rPr>
          <w:rFonts w:ascii="Century" w:hAnsi="Century"/>
          <w:sz w:val="24"/>
          <w:szCs w:val="24"/>
        </w:rPr>
        <w:t xml:space="preserve">c je na zielonych karteczkach. </w:t>
      </w:r>
    </w:p>
    <w:p w14:paraId="12A1DDA9" w14:textId="16C933C0" w:rsidR="00146630" w:rsidRPr="00146630" w:rsidRDefault="00146630" w:rsidP="00146630">
      <w:pPr>
        <w:rPr>
          <w:rFonts w:ascii="Century" w:hAnsi="Century"/>
          <w:sz w:val="24"/>
          <w:szCs w:val="24"/>
        </w:rPr>
      </w:pPr>
      <w:r w:rsidRPr="00146630">
        <w:rPr>
          <w:rFonts w:ascii="Cambria Math" w:hAnsi="Cambria Math" w:cs="Cambria Math"/>
          <w:sz w:val="24"/>
          <w:szCs w:val="24"/>
        </w:rPr>
        <w:t>▷</w:t>
      </w:r>
      <w:r w:rsidRPr="00146630">
        <w:rPr>
          <w:rFonts w:ascii="Century" w:hAnsi="Century"/>
          <w:sz w:val="24"/>
          <w:szCs w:val="24"/>
        </w:rPr>
        <w:t xml:space="preserve"> Boj</w:t>
      </w:r>
      <w:r w:rsidRPr="00146630">
        <w:rPr>
          <w:rFonts w:ascii="Century" w:hAnsi="Century" w:cs="Calibri"/>
          <w:sz w:val="24"/>
          <w:szCs w:val="24"/>
        </w:rPr>
        <w:t>ę</w:t>
      </w:r>
      <w:r w:rsidRPr="00146630">
        <w:rPr>
          <w:rFonts w:ascii="Century" w:hAnsi="Century"/>
          <w:sz w:val="24"/>
          <w:szCs w:val="24"/>
        </w:rPr>
        <w:t xml:space="preserve"> si</w:t>
      </w:r>
      <w:r w:rsidRPr="00146630">
        <w:rPr>
          <w:rFonts w:ascii="Century" w:hAnsi="Century" w:cs="Calibri"/>
          <w:sz w:val="24"/>
          <w:szCs w:val="24"/>
        </w:rPr>
        <w:t>ę</w:t>
      </w:r>
      <w:r w:rsidRPr="00146630">
        <w:rPr>
          <w:rFonts w:ascii="Century" w:hAnsi="Century"/>
          <w:sz w:val="24"/>
          <w:szCs w:val="24"/>
        </w:rPr>
        <w:t xml:space="preserve">, </w:t>
      </w:r>
      <w:r w:rsidRPr="00146630">
        <w:rPr>
          <w:rFonts w:ascii="Century" w:hAnsi="Century" w:cs="Calibri"/>
          <w:sz w:val="24"/>
          <w:szCs w:val="24"/>
        </w:rPr>
        <w:t>ż</w:t>
      </w:r>
      <w:r w:rsidRPr="00146630">
        <w:rPr>
          <w:rFonts w:ascii="Century" w:hAnsi="Century"/>
          <w:sz w:val="24"/>
          <w:szCs w:val="24"/>
        </w:rPr>
        <w:t>e</w:t>
      </w:r>
      <w:r w:rsidRPr="00146630">
        <w:rPr>
          <w:rFonts w:ascii="Century" w:hAnsi="Century" w:cs="Calibri"/>
          <w:sz w:val="24"/>
          <w:szCs w:val="24"/>
        </w:rPr>
        <w:t>…</w:t>
      </w:r>
      <w:r w:rsidRPr="00146630">
        <w:rPr>
          <w:rFonts w:ascii="Century" w:hAnsi="Century"/>
          <w:sz w:val="24"/>
          <w:szCs w:val="24"/>
        </w:rPr>
        <w:t xml:space="preserve"> </w:t>
      </w:r>
      <w:r w:rsidRPr="00146630">
        <w:rPr>
          <w:rFonts w:ascii="Century" w:hAnsi="Century" w:cs="Calibri"/>
          <w:sz w:val="24"/>
          <w:szCs w:val="24"/>
        </w:rPr>
        <w:t>–</w:t>
      </w:r>
      <w:r w:rsidRPr="00146630">
        <w:rPr>
          <w:rFonts w:ascii="Century" w:hAnsi="Century"/>
          <w:sz w:val="24"/>
          <w:szCs w:val="24"/>
        </w:rPr>
        <w:t xml:space="preserve"> zapisuj</w:t>
      </w:r>
      <w:r w:rsidRPr="00146630">
        <w:rPr>
          <w:rFonts w:ascii="Century" w:hAnsi="Century" w:cs="Calibri"/>
          <w:sz w:val="24"/>
          <w:szCs w:val="24"/>
        </w:rPr>
        <w:t>ą</w:t>
      </w:r>
      <w:r w:rsidRPr="00146630">
        <w:rPr>
          <w:rFonts w:ascii="Century" w:hAnsi="Century"/>
          <w:sz w:val="24"/>
          <w:szCs w:val="24"/>
        </w:rPr>
        <w:t>c je na czerwonych karteczkach.</w:t>
      </w:r>
    </w:p>
    <w:p w14:paraId="61775F06" w14:textId="77777777" w:rsidR="00146630" w:rsidRPr="00146630" w:rsidRDefault="00146630" w:rsidP="00146630">
      <w:pPr>
        <w:rPr>
          <w:rFonts w:ascii="Century" w:hAnsi="Century"/>
          <w:b/>
          <w:bCs/>
          <w:sz w:val="24"/>
          <w:szCs w:val="24"/>
        </w:rPr>
      </w:pPr>
    </w:p>
    <w:p w14:paraId="26A5061B" w14:textId="2198CE54" w:rsidR="00146630" w:rsidRPr="00146630" w:rsidRDefault="00146630" w:rsidP="00146630">
      <w:pPr>
        <w:rPr>
          <w:rFonts w:ascii="Century" w:hAnsi="Century"/>
          <w:b/>
          <w:bCs/>
          <w:sz w:val="24"/>
          <w:szCs w:val="24"/>
        </w:rPr>
      </w:pPr>
      <w:r w:rsidRPr="00146630">
        <w:rPr>
          <w:rFonts w:ascii="Century" w:hAnsi="Century"/>
          <w:b/>
          <w:bCs/>
          <w:sz w:val="24"/>
          <w:szCs w:val="24"/>
        </w:rPr>
        <w:t>Zadanie 4. Przypominajki</w:t>
      </w:r>
      <w:r>
        <w:rPr>
          <w:rFonts w:ascii="Century" w:hAnsi="Century"/>
          <w:b/>
          <w:bCs/>
          <w:sz w:val="24"/>
          <w:szCs w:val="24"/>
        </w:rPr>
        <w:t>…</w:t>
      </w:r>
    </w:p>
    <w:p w14:paraId="23E80C15" w14:textId="77777777" w:rsidR="00146630" w:rsidRPr="00146630" w:rsidRDefault="00146630" w:rsidP="00146630">
      <w:pPr>
        <w:rPr>
          <w:rFonts w:ascii="Century" w:hAnsi="Century"/>
          <w:sz w:val="24"/>
          <w:szCs w:val="24"/>
        </w:rPr>
      </w:pPr>
      <w:r w:rsidRPr="00146630">
        <w:rPr>
          <w:rFonts w:ascii="Century" w:hAnsi="Century"/>
          <w:sz w:val="24"/>
          <w:szCs w:val="24"/>
        </w:rPr>
        <w:t>Nowe zasady, które wprowadziliśmy w naszej szkole mogą być dla was trudne do zapamiętania. Ale jeśli każdy stworzy kilka karteczek – przypominajek i rozwiesimy je w klasie może będzie nam łatwiej. Wykorzystajcie kartę pracy i narysujcie lub napiszcie zasady, które uważacie za ważne.</w:t>
      </w:r>
    </w:p>
    <w:p w14:paraId="1824460B" w14:textId="77777777" w:rsidR="00146630" w:rsidRPr="00146630" w:rsidRDefault="00146630" w:rsidP="00146630">
      <w:pPr>
        <w:rPr>
          <w:rFonts w:ascii="Century" w:hAnsi="Century"/>
          <w:sz w:val="24"/>
          <w:szCs w:val="24"/>
        </w:rPr>
      </w:pPr>
      <w:r w:rsidRPr="00146630">
        <w:rPr>
          <w:rFonts w:ascii="Century" w:hAnsi="Century"/>
          <w:sz w:val="24"/>
          <w:szCs w:val="24"/>
        </w:rPr>
        <w:t>Nauczyciel daje uczniom ok. 10 minut na narysowanie lub napisanie haseł, które dotyczą nowych reguł, mających na celu zmniejszenie ryzyka zakażenia COVID-19.  Nauczyciel następnie zbiera prace dzieci i rozkłada je tak, by każdy uczestnik warsztatu widział wszystkie.</w:t>
      </w:r>
    </w:p>
    <w:p w14:paraId="332D2BA5" w14:textId="2D6F32C6" w:rsidR="00036136" w:rsidRDefault="00036136">
      <w:pPr>
        <w:rPr>
          <w:rFonts w:ascii="Century" w:hAnsi="Century"/>
          <w:sz w:val="24"/>
          <w:szCs w:val="24"/>
        </w:rPr>
      </w:pPr>
    </w:p>
    <w:p w14:paraId="1DFB9FE3" w14:textId="5931934B" w:rsidR="00546D3A" w:rsidRDefault="00546D3A">
      <w:pPr>
        <w:rPr>
          <w:rFonts w:ascii="Century" w:hAnsi="Century"/>
          <w:sz w:val="24"/>
          <w:szCs w:val="24"/>
        </w:rPr>
      </w:pPr>
    </w:p>
    <w:p w14:paraId="5DEC7731" w14:textId="77777777" w:rsidR="00546D3A" w:rsidRDefault="00546D3A">
      <w:pPr>
        <w:rPr>
          <w:rFonts w:ascii="Century" w:hAnsi="Century"/>
          <w:sz w:val="24"/>
          <w:szCs w:val="24"/>
        </w:rPr>
      </w:pPr>
    </w:p>
    <w:p w14:paraId="7D8A64F4" w14:textId="424A5F02" w:rsidR="00036136" w:rsidRDefault="00036136">
      <w:pPr>
        <w:rPr>
          <w:rFonts w:ascii="Century" w:hAnsi="Century"/>
          <w:sz w:val="24"/>
          <w:szCs w:val="24"/>
        </w:rPr>
      </w:pPr>
      <w:r w:rsidRPr="00036136">
        <w:rPr>
          <w:rFonts w:ascii="Century" w:hAnsi="Century"/>
          <w:b/>
          <w:bCs/>
          <w:sz w:val="24"/>
          <w:szCs w:val="24"/>
        </w:rPr>
        <w:lastRenderedPageBreak/>
        <w:t>Zadanie 5</w:t>
      </w:r>
      <w:r>
        <w:rPr>
          <w:rFonts w:ascii="Century" w:hAnsi="Century"/>
          <w:sz w:val="24"/>
          <w:szCs w:val="24"/>
        </w:rPr>
        <w:t xml:space="preserve"> . </w:t>
      </w:r>
      <w:r w:rsidRPr="00036136">
        <w:rPr>
          <w:rFonts w:ascii="Century" w:hAnsi="Century"/>
          <w:b/>
          <w:bCs/>
          <w:sz w:val="24"/>
          <w:szCs w:val="24"/>
        </w:rPr>
        <w:t>Znajdź rozwiązanie</w:t>
      </w:r>
    </w:p>
    <w:p w14:paraId="2ACB8B2B" w14:textId="77777777" w:rsidR="00036136" w:rsidRDefault="00036136">
      <w:pPr>
        <w:rPr>
          <w:rFonts w:ascii="Century" w:hAnsi="Century"/>
          <w:sz w:val="24"/>
          <w:szCs w:val="24"/>
        </w:rPr>
      </w:pPr>
      <w:r>
        <w:rPr>
          <w:rFonts w:ascii="Century" w:hAnsi="Century"/>
          <w:sz w:val="24"/>
          <w:szCs w:val="24"/>
        </w:rPr>
        <w:t>Nauczyciel</w:t>
      </w:r>
      <w:r w:rsidRPr="00036136">
        <w:rPr>
          <w:rFonts w:ascii="Century" w:hAnsi="Century"/>
          <w:sz w:val="24"/>
          <w:szCs w:val="24"/>
        </w:rPr>
        <w:t xml:space="preserve"> dzieli uczniów na grupy. Każda losuje opis trudnej sytuacji. Zadaniem każdej grupy jest stworzenie co najmniej 3 propozycji rozwiązania trudnej sytuacji (ale nie więcej niż 5). Następnie uczniowie wybierają w grupach najlepszą z propozycji. Na koniec wszystkie grupy prezentują na forum trudną sytuację oraz wybraną propozycję jej rozwiązania. </w:t>
      </w:r>
    </w:p>
    <w:p w14:paraId="1CE7A510" w14:textId="24F8DEA5" w:rsidR="00C7379F" w:rsidRDefault="00036136">
      <w:pPr>
        <w:rPr>
          <w:rFonts w:ascii="Century" w:hAnsi="Century"/>
          <w:sz w:val="24"/>
          <w:szCs w:val="24"/>
        </w:rPr>
      </w:pPr>
      <w:r w:rsidRPr="00036136">
        <w:rPr>
          <w:rFonts w:ascii="Century" w:hAnsi="Century"/>
          <w:sz w:val="24"/>
          <w:szCs w:val="24"/>
        </w:rPr>
        <w:t>Ważne jest również to, by zwrócić uwagę uczniów na fakt, że pomocy i wsparcia w trudnych sytuacjach warto szukać u dorosłych osób (rodzice, psycholog czy pedagog szkolny, nauczyciele, konsultanci Telefonu 116</w:t>
      </w:r>
      <w:r>
        <w:rPr>
          <w:rFonts w:ascii="Century" w:hAnsi="Century"/>
          <w:sz w:val="24"/>
          <w:szCs w:val="24"/>
        </w:rPr>
        <w:t> </w:t>
      </w:r>
      <w:r w:rsidRPr="00036136">
        <w:rPr>
          <w:rFonts w:ascii="Century" w:hAnsi="Century"/>
          <w:sz w:val="24"/>
          <w:szCs w:val="24"/>
        </w:rPr>
        <w:t>111</w:t>
      </w:r>
      <w:r>
        <w:rPr>
          <w:rFonts w:ascii="Century" w:hAnsi="Century"/>
          <w:sz w:val="24"/>
          <w:szCs w:val="24"/>
        </w:rPr>
        <w:t>)</w:t>
      </w:r>
      <w:r w:rsidR="00184C55">
        <w:rPr>
          <w:rFonts w:ascii="Century" w:hAnsi="Century"/>
          <w:sz w:val="24"/>
          <w:szCs w:val="24"/>
        </w:rPr>
        <w:t>.</w:t>
      </w:r>
    </w:p>
    <w:p w14:paraId="7A821A15" w14:textId="6C2F9608" w:rsidR="00184C55" w:rsidRDefault="00184C55">
      <w:pPr>
        <w:rPr>
          <w:rFonts w:ascii="Century" w:hAnsi="Century"/>
          <w:sz w:val="24"/>
          <w:szCs w:val="24"/>
        </w:rPr>
      </w:pPr>
    </w:p>
    <w:p w14:paraId="2BADAEF5" w14:textId="45C1579B" w:rsidR="00184C55" w:rsidRPr="00184C55" w:rsidRDefault="00184C55">
      <w:pPr>
        <w:rPr>
          <w:rFonts w:ascii="Century" w:hAnsi="Century"/>
          <w:b/>
          <w:bCs/>
          <w:sz w:val="24"/>
          <w:szCs w:val="24"/>
        </w:rPr>
      </w:pPr>
      <w:r w:rsidRPr="00184C55">
        <w:rPr>
          <w:rFonts w:ascii="Century" w:hAnsi="Century"/>
          <w:b/>
          <w:bCs/>
          <w:sz w:val="24"/>
          <w:szCs w:val="24"/>
        </w:rPr>
        <w:t xml:space="preserve">Podsumowanie zajęć </w:t>
      </w:r>
    </w:p>
    <w:p w14:paraId="789B9B3A" w14:textId="3D9AA08E" w:rsidR="00184C55" w:rsidRPr="00146630" w:rsidRDefault="00184C55">
      <w:pPr>
        <w:rPr>
          <w:rFonts w:ascii="Century" w:hAnsi="Century"/>
          <w:sz w:val="24"/>
          <w:szCs w:val="24"/>
        </w:rPr>
      </w:pPr>
      <w:r>
        <w:rPr>
          <w:rFonts w:ascii="Century" w:hAnsi="Century"/>
          <w:sz w:val="24"/>
          <w:szCs w:val="24"/>
        </w:rPr>
        <w:t>Nauczyciel</w:t>
      </w:r>
      <w:r w:rsidRPr="00184C55">
        <w:rPr>
          <w:rFonts w:ascii="Century" w:hAnsi="Century"/>
          <w:sz w:val="24"/>
          <w:szCs w:val="24"/>
        </w:rPr>
        <w:t xml:space="preserve"> przypom</w:t>
      </w:r>
      <w:r>
        <w:rPr>
          <w:rFonts w:ascii="Century" w:hAnsi="Century"/>
          <w:sz w:val="24"/>
          <w:szCs w:val="24"/>
        </w:rPr>
        <w:t>ina</w:t>
      </w:r>
      <w:r w:rsidRPr="00184C55">
        <w:rPr>
          <w:rFonts w:ascii="Century" w:hAnsi="Century"/>
          <w:sz w:val="24"/>
          <w:szCs w:val="24"/>
        </w:rPr>
        <w:t xml:space="preserve"> uczniom to, czego dowiedzieli się w trakcie zajęć lub zachęc</w:t>
      </w:r>
      <w:r>
        <w:rPr>
          <w:rFonts w:ascii="Century" w:hAnsi="Century"/>
          <w:sz w:val="24"/>
          <w:szCs w:val="24"/>
        </w:rPr>
        <w:t>a</w:t>
      </w:r>
      <w:r w:rsidRPr="00184C55">
        <w:rPr>
          <w:rFonts w:ascii="Century" w:hAnsi="Century"/>
          <w:sz w:val="24"/>
          <w:szCs w:val="24"/>
        </w:rPr>
        <w:t xml:space="preserve"> ich do podzielenia się swoimi wrażeniami i spostrzeżeniami dotyczącymi zajęć i zdobytych informacji. Na koniec przypomina adres strony internetowej: www.116111.pl, numer darmowego Telefonu Zaufania dla Dzieci i młodzieży, </w:t>
      </w:r>
      <w:r>
        <w:rPr>
          <w:rFonts w:ascii="Century" w:hAnsi="Century"/>
          <w:sz w:val="24"/>
          <w:szCs w:val="24"/>
        </w:rPr>
        <w:t>jak również</w:t>
      </w:r>
      <w:r w:rsidRPr="00184C55">
        <w:rPr>
          <w:rFonts w:ascii="Century" w:hAnsi="Century"/>
          <w:sz w:val="24"/>
          <w:szCs w:val="24"/>
        </w:rPr>
        <w:t>, gdzie w szkole dyżuruje psycholog i/lub pedagog, w jakich godzinach i jak można się z nim skontaktować. Przypomina również o sposobie kontaktu z nim samym (wychowawc</w:t>
      </w:r>
      <w:r>
        <w:rPr>
          <w:rFonts w:ascii="Century" w:hAnsi="Century"/>
          <w:sz w:val="24"/>
          <w:szCs w:val="24"/>
        </w:rPr>
        <w:t>ą</w:t>
      </w:r>
      <w:r w:rsidRPr="00184C55">
        <w:rPr>
          <w:rFonts w:ascii="Century" w:hAnsi="Century"/>
          <w:sz w:val="24"/>
          <w:szCs w:val="24"/>
        </w:rPr>
        <w:t>).</w:t>
      </w:r>
    </w:p>
    <w:sectPr w:rsidR="00184C55" w:rsidRPr="00146630" w:rsidSect="00546D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DA0"/>
    <w:multiLevelType w:val="multilevel"/>
    <w:tmpl w:val="E072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E251A"/>
    <w:multiLevelType w:val="multilevel"/>
    <w:tmpl w:val="0AB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61802"/>
    <w:multiLevelType w:val="hybridMultilevel"/>
    <w:tmpl w:val="6F582020"/>
    <w:lvl w:ilvl="0" w:tplc="8910C6F0">
      <w:numFmt w:val="bullet"/>
      <w:lvlText w:val="•"/>
      <w:lvlJc w:val="left"/>
      <w:pPr>
        <w:ind w:left="1068" w:hanging="708"/>
      </w:pPr>
      <w:rPr>
        <w:rFonts w:ascii="Century" w:eastAsiaTheme="minorHAnsi" w:hAnsi="Century"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0A5647"/>
    <w:multiLevelType w:val="hybridMultilevel"/>
    <w:tmpl w:val="959A9830"/>
    <w:lvl w:ilvl="0" w:tplc="8910C6F0">
      <w:numFmt w:val="bullet"/>
      <w:lvlText w:val="•"/>
      <w:lvlJc w:val="left"/>
      <w:pPr>
        <w:ind w:left="1068" w:hanging="708"/>
      </w:pPr>
      <w:rPr>
        <w:rFonts w:ascii="Century" w:eastAsiaTheme="minorHAnsi" w:hAnsi="Century"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3B5623"/>
    <w:multiLevelType w:val="multilevel"/>
    <w:tmpl w:val="97EC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849D2"/>
    <w:multiLevelType w:val="hybridMultilevel"/>
    <w:tmpl w:val="A7749548"/>
    <w:lvl w:ilvl="0" w:tplc="8910C6F0">
      <w:numFmt w:val="bullet"/>
      <w:lvlText w:val="•"/>
      <w:lvlJc w:val="left"/>
      <w:pPr>
        <w:ind w:left="1068" w:hanging="708"/>
      </w:pPr>
      <w:rPr>
        <w:rFonts w:ascii="Century" w:eastAsiaTheme="minorHAnsi" w:hAnsi="Century"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B3F73AD"/>
    <w:multiLevelType w:val="multilevel"/>
    <w:tmpl w:val="F3BE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840FD"/>
    <w:multiLevelType w:val="multilevel"/>
    <w:tmpl w:val="BC5C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D051D5"/>
    <w:multiLevelType w:val="hybridMultilevel"/>
    <w:tmpl w:val="56B24C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2C0C8F"/>
    <w:multiLevelType w:val="multilevel"/>
    <w:tmpl w:val="07E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F1AF6"/>
    <w:multiLevelType w:val="hybridMultilevel"/>
    <w:tmpl w:val="650E4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4"/>
  </w:num>
  <w:num w:numId="5">
    <w:abstractNumId w:val="0"/>
  </w:num>
  <w:num w:numId="6">
    <w:abstractNumId w:val="7"/>
  </w:num>
  <w:num w:numId="7">
    <w:abstractNumId w:val="10"/>
  </w:num>
  <w:num w:numId="8">
    <w:abstractNumId w:val="8"/>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99"/>
    <w:rsid w:val="00017113"/>
    <w:rsid w:val="00036136"/>
    <w:rsid w:val="00146630"/>
    <w:rsid w:val="00184C55"/>
    <w:rsid w:val="00546D3A"/>
    <w:rsid w:val="00AE4816"/>
    <w:rsid w:val="00B30199"/>
    <w:rsid w:val="00C7379F"/>
    <w:rsid w:val="00F6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D1ACA"/>
  <w15:chartTrackingRefBased/>
  <w15:docId w15:val="{45E8E2F2-4448-4DB7-A7BB-0A555FFC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964401">
      <w:bodyDiv w:val="1"/>
      <w:marLeft w:val="0"/>
      <w:marRight w:val="0"/>
      <w:marTop w:val="0"/>
      <w:marBottom w:val="0"/>
      <w:divBdr>
        <w:top w:val="none" w:sz="0" w:space="0" w:color="auto"/>
        <w:left w:val="none" w:sz="0" w:space="0" w:color="auto"/>
        <w:bottom w:val="none" w:sz="0" w:space="0" w:color="auto"/>
        <w:right w:val="none" w:sz="0" w:space="0" w:color="auto"/>
      </w:divBdr>
      <w:divsChild>
        <w:div w:id="1351644350">
          <w:marLeft w:val="0"/>
          <w:marRight w:val="0"/>
          <w:marTop w:val="0"/>
          <w:marBottom w:val="0"/>
          <w:divBdr>
            <w:top w:val="none" w:sz="0" w:space="0" w:color="auto"/>
            <w:left w:val="none" w:sz="0" w:space="0" w:color="auto"/>
            <w:bottom w:val="none" w:sz="0" w:space="0" w:color="auto"/>
            <w:right w:val="none" w:sz="0" w:space="0" w:color="auto"/>
          </w:divBdr>
        </w:div>
        <w:div w:id="1309745063">
          <w:marLeft w:val="0"/>
          <w:marRight w:val="0"/>
          <w:marTop w:val="0"/>
          <w:marBottom w:val="0"/>
          <w:divBdr>
            <w:top w:val="none" w:sz="0" w:space="0" w:color="auto"/>
            <w:left w:val="none" w:sz="0" w:space="0" w:color="auto"/>
            <w:bottom w:val="none" w:sz="0" w:space="0" w:color="auto"/>
            <w:right w:val="none" w:sz="0" w:space="0" w:color="auto"/>
          </w:divBdr>
        </w:div>
        <w:div w:id="1148740007">
          <w:marLeft w:val="0"/>
          <w:marRight w:val="0"/>
          <w:marTop w:val="0"/>
          <w:marBottom w:val="0"/>
          <w:divBdr>
            <w:top w:val="none" w:sz="0" w:space="0" w:color="auto"/>
            <w:left w:val="none" w:sz="0" w:space="0" w:color="auto"/>
            <w:bottom w:val="none" w:sz="0" w:space="0" w:color="auto"/>
            <w:right w:val="none" w:sz="0" w:space="0" w:color="auto"/>
          </w:divBdr>
        </w:div>
        <w:div w:id="1535145496">
          <w:marLeft w:val="0"/>
          <w:marRight w:val="0"/>
          <w:marTop w:val="300"/>
          <w:marBottom w:val="300"/>
          <w:divBdr>
            <w:top w:val="single" w:sz="6" w:space="15" w:color="D0D9BE"/>
            <w:left w:val="single" w:sz="6" w:space="15" w:color="D0D9BE"/>
            <w:bottom w:val="single" w:sz="6" w:space="15" w:color="D0D9BE"/>
            <w:right w:val="single" w:sz="6" w:space="15" w:color="D0D9BE"/>
          </w:divBdr>
        </w:div>
        <w:div w:id="783228213">
          <w:marLeft w:val="0"/>
          <w:marRight w:val="0"/>
          <w:marTop w:val="0"/>
          <w:marBottom w:val="0"/>
          <w:divBdr>
            <w:top w:val="none" w:sz="0" w:space="0" w:color="auto"/>
            <w:left w:val="none" w:sz="0" w:space="0" w:color="auto"/>
            <w:bottom w:val="none" w:sz="0" w:space="0" w:color="auto"/>
            <w:right w:val="none" w:sz="0" w:space="0" w:color="auto"/>
          </w:divBdr>
        </w:div>
        <w:div w:id="331567813">
          <w:marLeft w:val="0"/>
          <w:marRight w:val="0"/>
          <w:marTop w:val="0"/>
          <w:marBottom w:val="0"/>
          <w:divBdr>
            <w:top w:val="none" w:sz="0" w:space="0" w:color="auto"/>
            <w:left w:val="none" w:sz="0" w:space="0" w:color="auto"/>
            <w:bottom w:val="none" w:sz="0" w:space="0" w:color="auto"/>
            <w:right w:val="none" w:sz="0" w:space="0" w:color="auto"/>
          </w:divBdr>
        </w:div>
        <w:div w:id="66391863">
          <w:marLeft w:val="0"/>
          <w:marRight w:val="0"/>
          <w:marTop w:val="0"/>
          <w:marBottom w:val="0"/>
          <w:divBdr>
            <w:top w:val="none" w:sz="0" w:space="0" w:color="auto"/>
            <w:left w:val="none" w:sz="0" w:space="0" w:color="auto"/>
            <w:bottom w:val="none" w:sz="0" w:space="0" w:color="auto"/>
            <w:right w:val="none" w:sz="0" w:space="0" w:color="auto"/>
          </w:divBdr>
        </w:div>
        <w:div w:id="848065812">
          <w:marLeft w:val="0"/>
          <w:marRight w:val="0"/>
          <w:marTop w:val="0"/>
          <w:marBottom w:val="0"/>
          <w:divBdr>
            <w:top w:val="none" w:sz="0" w:space="0" w:color="auto"/>
            <w:left w:val="none" w:sz="0" w:space="0" w:color="auto"/>
            <w:bottom w:val="none" w:sz="0" w:space="0" w:color="auto"/>
            <w:right w:val="none" w:sz="0" w:space="0" w:color="auto"/>
          </w:divBdr>
        </w:div>
        <w:div w:id="853569427">
          <w:marLeft w:val="0"/>
          <w:marRight w:val="0"/>
          <w:marTop w:val="0"/>
          <w:marBottom w:val="0"/>
          <w:divBdr>
            <w:top w:val="none" w:sz="0" w:space="0" w:color="auto"/>
            <w:left w:val="none" w:sz="0" w:space="0" w:color="auto"/>
            <w:bottom w:val="none" w:sz="0" w:space="0" w:color="auto"/>
            <w:right w:val="none" w:sz="0" w:space="0" w:color="auto"/>
          </w:divBdr>
        </w:div>
        <w:div w:id="308246714">
          <w:marLeft w:val="0"/>
          <w:marRight w:val="0"/>
          <w:marTop w:val="0"/>
          <w:marBottom w:val="0"/>
          <w:divBdr>
            <w:top w:val="none" w:sz="0" w:space="0" w:color="auto"/>
            <w:left w:val="none" w:sz="0" w:space="0" w:color="auto"/>
            <w:bottom w:val="none" w:sz="0" w:space="0" w:color="auto"/>
            <w:right w:val="none" w:sz="0" w:space="0" w:color="auto"/>
          </w:divBdr>
        </w:div>
        <w:div w:id="793014365">
          <w:marLeft w:val="0"/>
          <w:marRight w:val="0"/>
          <w:marTop w:val="0"/>
          <w:marBottom w:val="0"/>
          <w:divBdr>
            <w:top w:val="none" w:sz="0" w:space="0" w:color="auto"/>
            <w:left w:val="none" w:sz="0" w:space="0" w:color="auto"/>
            <w:bottom w:val="none" w:sz="0" w:space="0" w:color="auto"/>
            <w:right w:val="none" w:sz="0" w:space="0" w:color="auto"/>
          </w:divBdr>
        </w:div>
        <w:div w:id="947930436">
          <w:marLeft w:val="0"/>
          <w:marRight w:val="0"/>
          <w:marTop w:val="0"/>
          <w:marBottom w:val="0"/>
          <w:divBdr>
            <w:top w:val="none" w:sz="0" w:space="0" w:color="auto"/>
            <w:left w:val="none" w:sz="0" w:space="0" w:color="auto"/>
            <w:bottom w:val="none" w:sz="0" w:space="0" w:color="auto"/>
            <w:right w:val="none" w:sz="0" w:space="0" w:color="auto"/>
          </w:divBdr>
        </w:div>
        <w:div w:id="1412502165">
          <w:marLeft w:val="0"/>
          <w:marRight w:val="0"/>
          <w:marTop w:val="0"/>
          <w:marBottom w:val="0"/>
          <w:divBdr>
            <w:top w:val="none" w:sz="0" w:space="0" w:color="auto"/>
            <w:left w:val="none" w:sz="0" w:space="0" w:color="auto"/>
            <w:bottom w:val="none" w:sz="0" w:space="0" w:color="auto"/>
            <w:right w:val="none" w:sz="0" w:space="0" w:color="auto"/>
          </w:divBdr>
        </w:div>
        <w:div w:id="1950621553">
          <w:marLeft w:val="0"/>
          <w:marRight w:val="0"/>
          <w:marTop w:val="0"/>
          <w:marBottom w:val="0"/>
          <w:divBdr>
            <w:top w:val="none" w:sz="0" w:space="0" w:color="auto"/>
            <w:left w:val="none" w:sz="0" w:space="0" w:color="auto"/>
            <w:bottom w:val="none" w:sz="0" w:space="0" w:color="auto"/>
            <w:right w:val="none" w:sz="0" w:space="0" w:color="auto"/>
          </w:divBdr>
        </w:div>
        <w:div w:id="1064721885">
          <w:marLeft w:val="0"/>
          <w:marRight w:val="0"/>
          <w:marTop w:val="0"/>
          <w:marBottom w:val="0"/>
          <w:divBdr>
            <w:top w:val="none" w:sz="0" w:space="0" w:color="auto"/>
            <w:left w:val="none" w:sz="0" w:space="0" w:color="auto"/>
            <w:bottom w:val="none" w:sz="0" w:space="0" w:color="auto"/>
            <w:right w:val="none" w:sz="0" w:space="0" w:color="auto"/>
          </w:divBdr>
        </w:div>
        <w:div w:id="1524130104">
          <w:marLeft w:val="0"/>
          <w:marRight w:val="0"/>
          <w:marTop w:val="0"/>
          <w:marBottom w:val="0"/>
          <w:divBdr>
            <w:top w:val="none" w:sz="0" w:space="0" w:color="auto"/>
            <w:left w:val="none" w:sz="0" w:space="0" w:color="auto"/>
            <w:bottom w:val="none" w:sz="0" w:space="0" w:color="auto"/>
            <w:right w:val="none" w:sz="0" w:space="0" w:color="auto"/>
          </w:divBdr>
        </w:div>
        <w:div w:id="1236360028">
          <w:marLeft w:val="0"/>
          <w:marRight w:val="0"/>
          <w:marTop w:val="0"/>
          <w:marBottom w:val="0"/>
          <w:divBdr>
            <w:top w:val="none" w:sz="0" w:space="0" w:color="auto"/>
            <w:left w:val="none" w:sz="0" w:space="0" w:color="auto"/>
            <w:bottom w:val="none" w:sz="0" w:space="0" w:color="auto"/>
            <w:right w:val="none" w:sz="0" w:space="0" w:color="auto"/>
          </w:divBdr>
        </w:div>
        <w:div w:id="233786573">
          <w:marLeft w:val="0"/>
          <w:marRight w:val="0"/>
          <w:marTop w:val="0"/>
          <w:marBottom w:val="0"/>
          <w:divBdr>
            <w:top w:val="none" w:sz="0" w:space="0" w:color="auto"/>
            <w:left w:val="none" w:sz="0" w:space="0" w:color="auto"/>
            <w:bottom w:val="none" w:sz="0" w:space="0" w:color="auto"/>
            <w:right w:val="none" w:sz="0" w:space="0" w:color="auto"/>
          </w:divBdr>
        </w:div>
        <w:div w:id="2144036727">
          <w:marLeft w:val="0"/>
          <w:marRight w:val="0"/>
          <w:marTop w:val="0"/>
          <w:marBottom w:val="0"/>
          <w:divBdr>
            <w:top w:val="none" w:sz="0" w:space="0" w:color="auto"/>
            <w:left w:val="none" w:sz="0" w:space="0" w:color="auto"/>
            <w:bottom w:val="none" w:sz="0" w:space="0" w:color="auto"/>
            <w:right w:val="none" w:sz="0" w:space="0" w:color="auto"/>
          </w:divBdr>
        </w:div>
        <w:div w:id="1059980040">
          <w:marLeft w:val="0"/>
          <w:marRight w:val="0"/>
          <w:marTop w:val="0"/>
          <w:marBottom w:val="0"/>
          <w:divBdr>
            <w:top w:val="none" w:sz="0" w:space="0" w:color="auto"/>
            <w:left w:val="none" w:sz="0" w:space="0" w:color="auto"/>
            <w:bottom w:val="none" w:sz="0" w:space="0" w:color="auto"/>
            <w:right w:val="none" w:sz="0" w:space="0" w:color="auto"/>
          </w:divBdr>
        </w:div>
        <w:div w:id="1701663319">
          <w:marLeft w:val="0"/>
          <w:marRight w:val="0"/>
          <w:marTop w:val="0"/>
          <w:marBottom w:val="0"/>
          <w:divBdr>
            <w:top w:val="none" w:sz="0" w:space="0" w:color="auto"/>
            <w:left w:val="none" w:sz="0" w:space="0" w:color="auto"/>
            <w:bottom w:val="none" w:sz="0" w:space="0" w:color="auto"/>
            <w:right w:val="none" w:sz="0" w:space="0" w:color="auto"/>
          </w:divBdr>
        </w:div>
        <w:div w:id="6476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455</Words>
  <Characters>2732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Pierchała</dc:creator>
  <cp:keywords/>
  <dc:description/>
  <cp:lastModifiedBy>Iwona Pierchała</cp:lastModifiedBy>
  <cp:revision>13</cp:revision>
  <dcterms:created xsi:type="dcterms:W3CDTF">2021-09-06T16:55:00Z</dcterms:created>
  <dcterms:modified xsi:type="dcterms:W3CDTF">2021-09-06T18:16:00Z</dcterms:modified>
</cp:coreProperties>
</file>